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B7" w:rsidRDefault="00EE18B7" w:rsidP="001239FB">
      <w:pPr>
        <w:pStyle w:val="1"/>
        <w:ind w:firstLine="567"/>
        <w:jc w:val="center"/>
        <w:rPr>
          <w:b/>
          <w:sz w:val="26"/>
          <w:szCs w:val="26"/>
        </w:rPr>
      </w:pPr>
    </w:p>
    <w:p w:rsidR="001239FB" w:rsidRPr="00A01BFF" w:rsidRDefault="001239FB" w:rsidP="001239FB">
      <w:pPr>
        <w:pStyle w:val="1"/>
        <w:ind w:firstLine="567"/>
        <w:jc w:val="center"/>
        <w:rPr>
          <w:b/>
          <w:szCs w:val="24"/>
        </w:rPr>
      </w:pPr>
      <w:r w:rsidRPr="00A01BFF">
        <w:rPr>
          <w:b/>
          <w:szCs w:val="24"/>
        </w:rPr>
        <w:t xml:space="preserve">АДМИНИСТРАЦИЯ  </w:t>
      </w:r>
    </w:p>
    <w:p w:rsidR="001239FB" w:rsidRPr="00A01BFF" w:rsidRDefault="00307339" w:rsidP="001239FB">
      <w:pPr>
        <w:pStyle w:val="1"/>
        <w:ind w:firstLine="567"/>
        <w:jc w:val="center"/>
        <w:rPr>
          <w:b/>
          <w:szCs w:val="24"/>
        </w:rPr>
      </w:pPr>
      <w:r>
        <w:rPr>
          <w:b/>
          <w:szCs w:val="24"/>
        </w:rPr>
        <w:t>ХРЕНОВСКОГО</w:t>
      </w:r>
      <w:r w:rsidR="001239FB" w:rsidRPr="00A01BFF">
        <w:rPr>
          <w:b/>
          <w:szCs w:val="24"/>
        </w:rPr>
        <w:t xml:space="preserve"> СЕЛЬСКОГО ПОСЕЛЕНИЯ  </w:t>
      </w:r>
    </w:p>
    <w:p w:rsidR="001239FB" w:rsidRPr="00A01BFF" w:rsidRDefault="001239FB" w:rsidP="001239FB">
      <w:pPr>
        <w:pStyle w:val="1"/>
        <w:ind w:firstLine="567"/>
        <w:jc w:val="center"/>
        <w:rPr>
          <w:b/>
          <w:szCs w:val="24"/>
        </w:rPr>
      </w:pPr>
      <w:r w:rsidRPr="00A01BFF">
        <w:rPr>
          <w:b/>
          <w:szCs w:val="24"/>
        </w:rPr>
        <w:t xml:space="preserve">НОВОУСМАНСКОГО МУНИЦИПАЛЬНОГО РАЙОНА  </w:t>
      </w:r>
    </w:p>
    <w:p w:rsidR="001239FB" w:rsidRPr="00A01BFF" w:rsidRDefault="001239FB" w:rsidP="001239FB">
      <w:pPr>
        <w:pStyle w:val="1"/>
        <w:ind w:firstLine="567"/>
        <w:jc w:val="center"/>
        <w:rPr>
          <w:b/>
          <w:szCs w:val="24"/>
        </w:rPr>
      </w:pPr>
      <w:r w:rsidRPr="00A01BFF">
        <w:rPr>
          <w:b/>
          <w:szCs w:val="24"/>
        </w:rPr>
        <w:t>ВОРОНЕЖСКОЙ ОБЛАСТИ</w:t>
      </w:r>
    </w:p>
    <w:p w:rsidR="001239FB" w:rsidRPr="00A01BFF" w:rsidRDefault="001239FB" w:rsidP="00123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239FB" w:rsidRPr="00A01BFF" w:rsidRDefault="001239FB" w:rsidP="00123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01BFF">
        <w:rPr>
          <w:rFonts w:ascii="Times New Roman" w:hAnsi="Times New Roman" w:cs="Times New Roman"/>
          <w:b/>
          <w:noProof/>
          <w:sz w:val="24"/>
          <w:szCs w:val="24"/>
        </w:rPr>
        <w:t>ПОСТАНОВЛЕНИЕ</w:t>
      </w:r>
    </w:p>
    <w:p w:rsidR="001239FB" w:rsidRPr="00A01BFF" w:rsidRDefault="001239FB" w:rsidP="001239FB">
      <w:pPr>
        <w:spacing w:after="0" w:line="240" w:lineRule="auto"/>
        <w:ind w:firstLine="56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239FB" w:rsidRPr="00A01BFF" w:rsidRDefault="001239FB" w:rsidP="001239FB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A01BFF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="00133D66">
        <w:rPr>
          <w:rFonts w:ascii="Times New Roman" w:hAnsi="Times New Roman" w:cs="Times New Roman"/>
          <w:noProof/>
          <w:sz w:val="24"/>
          <w:szCs w:val="24"/>
        </w:rPr>
        <w:t>12.12.</w:t>
      </w:r>
      <w:r w:rsidRPr="00A01BFF">
        <w:rPr>
          <w:rFonts w:ascii="Times New Roman" w:hAnsi="Times New Roman" w:cs="Times New Roman"/>
          <w:noProof/>
          <w:sz w:val="24"/>
          <w:szCs w:val="24"/>
        </w:rPr>
        <w:t xml:space="preserve">2022г. № </w:t>
      </w:r>
      <w:r w:rsidR="00133D66">
        <w:rPr>
          <w:rFonts w:ascii="Times New Roman" w:hAnsi="Times New Roman" w:cs="Times New Roman"/>
          <w:noProof/>
          <w:sz w:val="24"/>
          <w:szCs w:val="24"/>
        </w:rPr>
        <w:t>118</w:t>
      </w:r>
    </w:p>
    <w:p w:rsidR="001239FB" w:rsidRPr="00A01BFF" w:rsidRDefault="001239FB" w:rsidP="001239FB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A01BFF">
        <w:rPr>
          <w:rFonts w:ascii="Times New Roman" w:hAnsi="Times New Roman" w:cs="Times New Roman"/>
          <w:noProof/>
          <w:sz w:val="24"/>
          <w:szCs w:val="24"/>
        </w:rPr>
        <w:t>с. Х</w:t>
      </w:r>
      <w:r w:rsidR="00307339">
        <w:rPr>
          <w:rFonts w:ascii="Times New Roman" w:hAnsi="Times New Roman" w:cs="Times New Roman"/>
          <w:noProof/>
          <w:sz w:val="24"/>
          <w:szCs w:val="24"/>
        </w:rPr>
        <w:t>реновое</w:t>
      </w:r>
    </w:p>
    <w:p w:rsidR="001239FB" w:rsidRPr="00A01BFF" w:rsidRDefault="001239FB" w:rsidP="001239FB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</w:p>
    <w:p w:rsidR="007460FF" w:rsidRPr="00A01BFF" w:rsidRDefault="007460FF" w:rsidP="001239FB">
      <w:pPr>
        <w:pStyle w:val="a3"/>
        <w:spacing w:before="0" w:beforeAutospacing="0" w:after="0" w:afterAutospacing="0"/>
        <w:ind w:right="3826" w:firstLine="567"/>
        <w:jc w:val="both"/>
        <w:rPr>
          <w:color w:val="000000"/>
        </w:rPr>
      </w:pPr>
      <w:r w:rsidRPr="00A01BFF">
        <w:rPr>
          <w:bCs/>
          <w:color w:val="000000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1239FB" w:rsidRPr="00A01BFF" w:rsidRDefault="007460FF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B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239FB" w:rsidRPr="00A01BF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1BF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</w:t>
      </w:r>
      <w:r w:rsidR="001239FB" w:rsidRPr="00A01BFF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года №131-ФЗ «Об общих принципах организации местного самоуправления в Российской Федерации», Уставом </w:t>
      </w:r>
      <w:r w:rsidR="00307339">
        <w:rPr>
          <w:rFonts w:ascii="Times New Roman" w:hAnsi="Times New Roman" w:cs="Times New Roman"/>
          <w:sz w:val="24"/>
          <w:szCs w:val="24"/>
        </w:rPr>
        <w:t>Хреновского</w:t>
      </w:r>
      <w:r w:rsidR="001239FB" w:rsidRPr="00A01BFF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307339">
        <w:rPr>
          <w:rFonts w:ascii="Times New Roman" w:hAnsi="Times New Roman" w:cs="Times New Roman"/>
          <w:sz w:val="24"/>
          <w:szCs w:val="24"/>
        </w:rPr>
        <w:t>Хреновского</w:t>
      </w:r>
      <w:r w:rsidR="001239FB" w:rsidRPr="00A01BFF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9FB" w:rsidRPr="00A01BFF" w:rsidRDefault="001239FB" w:rsidP="00123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F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39FB" w:rsidRPr="00A01BFF" w:rsidRDefault="001239FB" w:rsidP="001239F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0FF" w:rsidRPr="00307339" w:rsidRDefault="007460FF" w:rsidP="001239F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1. Утвердить административный регламент по предоставлению муниципальной услуги </w:t>
      </w:r>
      <w:r w:rsidRPr="00307339">
        <w:rPr>
          <w:color w:val="000000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1239FB" w:rsidRPr="00307339">
        <w:rPr>
          <w:color w:val="000000"/>
        </w:rPr>
        <w:t xml:space="preserve"> согласно </w:t>
      </w:r>
      <w:r w:rsidRPr="00307339">
        <w:rPr>
          <w:color w:val="000000"/>
        </w:rPr>
        <w:t>Приложени</w:t>
      </w:r>
      <w:r w:rsidR="001239FB" w:rsidRPr="00307339">
        <w:rPr>
          <w:color w:val="000000"/>
        </w:rPr>
        <w:t>я</w:t>
      </w:r>
      <w:r w:rsidRPr="00307339">
        <w:rPr>
          <w:color w:val="000000"/>
        </w:rPr>
        <w:t>.</w:t>
      </w:r>
    </w:p>
    <w:p w:rsidR="001239FB" w:rsidRPr="00307339" w:rsidRDefault="001239FB" w:rsidP="0012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339">
        <w:rPr>
          <w:rFonts w:ascii="Times New Roman" w:hAnsi="Times New Roman" w:cs="Times New Roman"/>
          <w:sz w:val="24"/>
          <w:szCs w:val="24"/>
        </w:rPr>
        <w:t xml:space="preserve">2. Обнародовать настоящее постановление </w:t>
      </w:r>
      <w:r w:rsidRPr="00307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для размещения текстов муниципальных правовых актов </w:t>
      </w:r>
      <w:r w:rsidR="00307339" w:rsidRPr="00307339">
        <w:rPr>
          <w:rFonts w:ascii="Times New Roman" w:eastAsia="Times New Roman" w:hAnsi="Times New Roman" w:cs="Times New Roman"/>
          <w:color w:val="000000"/>
          <w:sz w:val="24"/>
          <w:szCs w:val="24"/>
        </w:rPr>
        <w:t>Хреновского</w:t>
      </w:r>
      <w:r w:rsidRPr="00307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 </w:t>
      </w:r>
      <w:r w:rsidR="00307339" w:rsidRPr="0030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здании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(http://hrenovskoesp.ru).</w:t>
      </w: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339">
        <w:rPr>
          <w:rFonts w:ascii="Times New Roman" w:hAnsi="Times New Roman" w:cs="Times New Roman"/>
          <w:bCs/>
          <w:sz w:val="24"/>
          <w:szCs w:val="24"/>
        </w:rPr>
        <w:t>3.</w:t>
      </w:r>
      <w:r w:rsidRPr="003073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73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1BF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главу администрации  </w:t>
      </w:r>
      <w:r w:rsidR="00307339">
        <w:rPr>
          <w:rFonts w:ascii="Times New Roman" w:hAnsi="Times New Roman" w:cs="Times New Roman"/>
          <w:sz w:val="24"/>
          <w:szCs w:val="24"/>
        </w:rPr>
        <w:t>Хреновского</w:t>
      </w:r>
      <w:r w:rsidRPr="00A01BF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07339" w:rsidRPr="00F03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А.Г.Хатунцев</w:t>
      </w:r>
      <w:r w:rsidR="003073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A01BFF">
        <w:rPr>
          <w:rFonts w:ascii="Times New Roman" w:hAnsi="Times New Roman" w:cs="Times New Roman"/>
          <w:sz w:val="24"/>
          <w:szCs w:val="24"/>
        </w:rPr>
        <w:t>.</w:t>
      </w: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BF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07339">
        <w:rPr>
          <w:rFonts w:ascii="Times New Roman" w:hAnsi="Times New Roman" w:cs="Times New Roman"/>
          <w:sz w:val="24"/>
          <w:szCs w:val="24"/>
        </w:rPr>
        <w:t>Хреновского</w:t>
      </w:r>
      <w:r w:rsidRPr="00A01BFF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BFF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1239FB" w:rsidRPr="00A01BFF" w:rsidRDefault="001239FB" w:rsidP="00123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1BFF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 </w:t>
      </w:r>
      <w:r w:rsidR="00307339" w:rsidRPr="00F03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А.Г.Хатунцев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> </w:t>
      </w:r>
    </w:p>
    <w:p w:rsidR="001239FB" w:rsidRPr="00A01BFF" w:rsidRDefault="001239F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239FB" w:rsidRPr="00A01BFF" w:rsidRDefault="001239F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239FB" w:rsidRPr="00A01BFF" w:rsidRDefault="001239F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239FB" w:rsidRPr="00A01BFF" w:rsidRDefault="001239F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239FB" w:rsidRPr="00A01BFF" w:rsidRDefault="001239F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D8401A" w:rsidRDefault="00D8401A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707E6B" w:rsidRPr="00A01BFF" w:rsidRDefault="00707E6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bookmarkStart w:id="0" w:name="_GoBack"/>
      <w:bookmarkEnd w:id="0"/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lastRenderedPageBreak/>
        <w:t>Приложение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>к постановлению администрации</w:t>
      </w:r>
    </w:p>
    <w:p w:rsidR="007460FF" w:rsidRPr="00A01BFF" w:rsidRDefault="00307339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Хреновского</w:t>
      </w:r>
      <w:r w:rsidR="007460FF" w:rsidRPr="00A01BFF">
        <w:rPr>
          <w:color w:val="000000"/>
        </w:rPr>
        <w:t xml:space="preserve"> сельского поселения</w:t>
      </w:r>
    </w:p>
    <w:p w:rsidR="007460FF" w:rsidRPr="00A01BFF" w:rsidRDefault="001239FB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 xml:space="preserve">от  </w:t>
      </w:r>
      <w:r w:rsidR="00133D66">
        <w:rPr>
          <w:color w:val="000000"/>
        </w:rPr>
        <w:t>12.12.</w:t>
      </w:r>
      <w:r w:rsidRPr="00A01BFF">
        <w:rPr>
          <w:color w:val="000000"/>
        </w:rPr>
        <w:t>2022</w:t>
      </w:r>
      <w:r w:rsidR="007460FF" w:rsidRPr="00A01BFF">
        <w:rPr>
          <w:color w:val="000000"/>
        </w:rPr>
        <w:t xml:space="preserve"> года №</w:t>
      </w:r>
      <w:r w:rsidR="00133D66">
        <w:rPr>
          <w:color w:val="000000"/>
        </w:rPr>
        <w:t>118</w:t>
      </w:r>
      <w:r w:rsidRPr="00A01BFF">
        <w:rPr>
          <w:color w:val="000000"/>
        </w:rPr>
        <w:t xml:space="preserve">    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Административный регламент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7460FF" w:rsidRPr="00A01BFF" w:rsidRDefault="007460FF" w:rsidP="001239FB">
      <w:pPr>
        <w:pStyle w:val="a3"/>
        <w:spacing w:before="0" w:beforeAutospacing="0" w:after="0" w:afterAutospacing="0"/>
        <w:ind w:firstLine="567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I. Общие положения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307339">
        <w:rPr>
          <w:color w:val="000000"/>
        </w:rPr>
        <w:t>Хреновского</w:t>
      </w:r>
      <w:r w:rsidRPr="00A01BFF">
        <w:rPr>
          <w:color w:val="000000"/>
        </w:rPr>
        <w:t xml:space="preserve">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1" w:name="Par40"/>
      <w:bookmarkEnd w:id="1"/>
      <w:r w:rsidRPr="00A01BFF">
        <w:rPr>
          <w:color w:val="000000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Конституция Российской Федерации («Российская газета», 25.12.1993, №237);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1.3. Описание заявителей.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1.4. Порядок информирования о правилах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Заявления о предоставлении муниципальной услуги направляются непосредственно через администрацию сельского поселения, многофункциональные центры </w:t>
      </w:r>
      <w:r w:rsidRPr="00A01BFF">
        <w:rPr>
          <w:color w:val="000000"/>
        </w:rPr>
        <w:lastRenderedPageBreak/>
        <w:t>предоставления государственных и муниципальных услуг (далее - МФЦ) либо посредством электронной почты.</w:t>
      </w:r>
    </w:p>
    <w:p w:rsidR="007460FF" w:rsidRPr="00A01BFF" w:rsidRDefault="007460FF" w:rsidP="001239FB">
      <w:pPr>
        <w:pStyle w:val="11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Администрация </w:t>
      </w:r>
      <w:r w:rsidR="00307339">
        <w:rPr>
          <w:color w:val="000000"/>
        </w:rPr>
        <w:t>Хреновского</w:t>
      </w:r>
      <w:r w:rsidRPr="00A01BFF">
        <w:rPr>
          <w:color w:val="000000"/>
        </w:rPr>
        <w:t xml:space="preserve"> сельского поселения расположена по адресу: Воронежская область, </w:t>
      </w:r>
      <w:r w:rsidR="001239FB" w:rsidRPr="00A01BFF">
        <w:rPr>
          <w:color w:val="000000"/>
        </w:rPr>
        <w:t>Новоусманский</w:t>
      </w:r>
      <w:r w:rsidRPr="00A01BFF">
        <w:rPr>
          <w:color w:val="000000"/>
        </w:rPr>
        <w:t xml:space="preserve"> район, </w:t>
      </w:r>
      <w:proofErr w:type="spellStart"/>
      <w:r w:rsidR="001239FB" w:rsidRPr="00A01BFF">
        <w:rPr>
          <w:color w:val="000000"/>
        </w:rPr>
        <w:t>с.Х</w:t>
      </w:r>
      <w:r w:rsidR="00307339">
        <w:rPr>
          <w:color w:val="000000"/>
        </w:rPr>
        <w:t>реновое</w:t>
      </w:r>
      <w:proofErr w:type="spellEnd"/>
      <w:r w:rsidR="00307339">
        <w:rPr>
          <w:color w:val="000000"/>
        </w:rPr>
        <w:t xml:space="preserve">, </w:t>
      </w:r>
      <w:proofErr w:type="spellStart"/>
      <w:r w:rsidR="00307339">
        <w:rPr>
          <w:color w:val="000000"/>
        </w:rPr>
        <w:t>ул.Молодежная</w:t>
      </w:r>
      <w:proofErr w:type="spellEnd"/>
      <w:r w:rsidR="00307339">
        <w:rPr>
          <w:color w:val="000000"/>
        </w:rPr>
        <w:t>, д. 16 А</w:t>
      </w:r>
      <w:r w:rsidRPr="00A01BFF">
        <w:rPr>
          <w:color w:val="000000"/>
        </w:rPr>
        <w:t>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</w:t>
      </w:r>
      <w:r w:rsidR="001239FB" w:rsidRPr="00A01BFF">
        <w:rPr>
          <w:color w:val="000000"/>
        </w:rPr>
        <w:t>6</w:t>
      </w:r>
      <w:r w:rsidRPr="00A01BFF">
        <w:rPr>
          <w:color w:val="000000"/>
        </w:rPr>
        <w:t>.00 часов, перерыв с 12.00 до 13.00 часов.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рабочий день, непосредственно предшествующий нерабочему праздничному дню, муниципальная услуга предоставляется с 08.00 до 1</w:t>
      </w:r>
      <w:r w:rsidR="001239FB" w:rsidRPr="00A01BFF">
        <w:rPr>
          <w:color w:val="000000"/>
        </w:rPr>
        <w:t>5</w:t>
      </w:r>
      <w:r w:rsidRPr="00A01BFF">
        <w:rPr>
          <w:color w:val="000000"/>
        </w:rPr>
        <w:t>.00 часов, перерыв с 12.00 до 13.00 часов.</w:t>
      </w:r>
    </w:p>
    <w:p w:rsidR="007460FF" w:rsidRPr="00A01BFF" w:rsidRDefault="001239FB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Телефоны: 8(47341</w:t>
      </w:r>
      <w:r w:rsidR="007460FF" w:rsidRPr="00A01BFF">
        <w:rPr>
          <w:color w:val="000000"/>
        </w:rPr>
        <w:t>)</w:t>
      </w:r>
      <w:r w:rsidRPr="00A01BFF">
        <w:rPr>
          <w:color w:val="000000"/>
        </w:rPr>
        <w:t xml:space="preserve"> 6-</w:t>
      </w:r>
      <w:r w:rsidR="00307339">
        <w:rPr>
          <w:color w:val="000000"/>
        </w:rPr>
        <w:t>1</w:t>
      </w:r>
      <w:r w:rsidRPr="00A01BFF">
        <w:rPr>
          <w:color w:val="000000"/>
        </w:rPr>
        <w:t>1-3</w:t>
      </w:r>
      <w:r w:rsidR="00307339">
        <w:rPr>
          <w:color w:val="000000"/>
        </w:rPr>
        <w:t>9.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Адреса официальных сайтов, содержащих информацию о предоставлении муниципальной услуги:</w:t>
      </w:r>
    </w:p>
    <w:p w:rsidR="00B26396" w:rsidRPr="00A01BFF" w:rsidRDefault="00B26396" w:rsidP="001239FB">
      <w:pPr>
        <w:pStyle w:val="consplusnormal"/>
        <w:spacing w:before="0" w:beforeAutospacing="0" w:after="0" w:afterAutospacing="0"/>
        <w:ind w:firstLine="567"/>
        <w:jc w:val="both"/>
        <w:rPr>
          <w:rStyle w:val="a4"/>
          <w:color w:val="auto"/>
          <w:shd w:val="clear" w:color="auto" w:fill="FFFFFF"/>
        </w:rPr>
      </w:pPr>
      <w:r w:rsidRPr="00A01BFF">
        <w:t xml:space="preserve">- </w:t>
      </w:r>
      <w:r w:rsidRPr="00DA3259">
        <w:rPr>
          <w:shd w:val="clear" w:color="auto" w:fill="FFFFFF"/>
        </w:rPr>
        <w:t>http://</w:t>
      </w:r>
      <w:r w:rsidR="00307339" w:rsidRPr="00307339">
        <w:rPr>
          <w:color w:val="000000"/>
          <w:sz w:val="26"/>
          <w:szCs w:val="26"/>
        </w:rPr>
        <w:t xml:space="preserve"> </w:t>
      </w:r>
      <w:r w:rsidR="00307339" w:rsidRPr="001C6451">
        <w:rPr>
          <w:color w:val="000000"/>
          <w:sz w:val="26"/>
          <w:szCs w:val="26"/>
        </w:rPr>
        <w:t>hrenovskoesp.ru</w:t>
      </w:r>
      <w:r w:rsidR="00307339" w:rsidRPr="00DA3259">
        <w:rPr>
          <w:shd w:val="clear" w:color="auto" w:fill="FFFFFF"/>
        </w:rPr>
        <w:t xml:space="preserve"> 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http://pgu.govvrn.ru - Портал государственных и муниципальных услуг Воронежской области;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http://gosuslugi.ru - Единый портал государственных и муниципальных услуг (функций).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1.5. Порядок получения информации по вопросам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Информация о процедуре предоставления муниципальной услуги может быть получена: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непосредственно при личном обращении;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 использованием средств почтовой, телефонной связи и электронной почты;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посредством размещения информации на официальном сайте администрации;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 информационного стенда администрации сельского поселения.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1.5.1. Порядок, форма и место размещения информации по вопросам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Официальный сайт администрации </w:t>
      </w:r>
      <w:r w:rsidR="00307339">
        <w:rPr>
          <w:color w:val="000000"/>
        </w:rPr>
        <w:t>Хреновского</w:t>
      </w:r>
      <w:r w:rsidRPr="00A01BFF">
        <w:rPr>
          <w:color w:val="000000"/>
        </w:rPr>
        <w:t xml:space="preserve"> сельского поселения </w:t>
      </w:r>
      <w:r w:rsidR="001B78A5" w:rsidRPr="00DA3259">
        <w:rPr>
          <w:shd w:val="clear" w:color="auto" w:fill="FFFFFF"/>
        </w:rPr>
        <w:t>http://</w:t>
      </w:r>
      <w:r w:rsidR="00307339" w:rsidRPr="001C6451">
        <w:rPr>
          <w:color w:val="000000"/>
          <w:sz w:val="26"/>
          <w:szCs w:val="26"/>
        </w:rPr>
        <w:t>hrenovskoesp.ru</w:t>
      </w:r>
      <w:r w:rsidRPr="00A01BFF">
        <w:rPr>
          <w:color w:val="000000"/>
        </w:rPr>
        <w:t>, информационный стенд администрации сельского поселения, региональные государственные информационные системы, Единый портал государственных и муниципальных услуг (функций) содержат следующую информацию: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извлечения из нормативных правовых актов, регулирующих предоставление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II. Стандарт предоставления муниципальной услуги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2.2. Наименование администрации сельского поселения, предоставляющей муниципальную услугу – администрация </w:t>
      </w:r>
      <w:r w:rsidR="00307339">
        <w:rPr>
          <w:color w:val="000000"/>
        </w:rPr>
        <w:t>Хреновского</w:t>
      </w:r>
      <w:r w:rsidRPr="00A01BFF">
        <w:rPr>
          <w:color w:val="000000"/>
        </w:rPr>
        <w:t xml:space="preserve"> сельского поселения </w:t>
      </w:r>
      <w:r w:rsidR="001239FB" w:rsidRPr="00A01BFF">
        <w:rPr>
          <w:color w:val="000000"/>
        </w:rPr>
        <w:t>Новоусманского</w:t>
      </w:r>
      <w:r w:rsidRPr="00A01BFF">
        <w:rPr>
          <w:color w:val="000000"/>
        </w:rPr>
        <w:t xml:space="preserve"> муниципального района Воронежской области.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Муниципальную услугу предоставляет специалист администрации </w:t>
      </w:r>
      <w:r w:rsidR="00307339">
        <w:rPr>
          <w:color w:val="000000"/>
        </w:rPr>
        <w:t>Хреновского</w:t>
      </w:r>
      <w:r w:rsidRPr="00A01BFF">
        <w:rPr>
          <w:color w:val="000000"/>
        </w:rPr>
        <w:t xml:space="preserve"> сельского поселения (далее - специалист администрации).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2.3. Результат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2.4. Срок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2" w:name="P62"/>
      <w:bookmarkEnd w:id="2"/>
      <w:r w:rsidRPr="00A01BFF">
        <w:rPr>
          <w:color w:val="000000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2.5. Правовые основания для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3" w:name="P72"/>
      <w:bookmarkEnd w:id="3"/>
      <w:r w:rsidRPr="00A01BFF">
        <w:rPr>
          <w:color w:val="000000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2.6.2. Перечень документов, необходимых для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2.6.3. Заявитель в своем письменном обращении в обязательном порядке указывает: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наименование организации или фамилия, имя, отчество (при наличии) гражданина, направившего обращение;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полный почтовый адрес заявителя, по которому должен быть направлен ответ;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содержание обращения;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подпись лица;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дата обращения.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4" w:name="P88"/>
      <w:bookmarkEnd w:id="4"/>
      <w:r w:rsidRPr="00A01BFF">
        <w:rPr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 Исчерпывающий перечень оснований для отказа в предоставлении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предоставлении муниципальной услуги должно быть отказано в следующих случаях: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5" w:name="P92"/>
      <w:bookmarkEnd w:id="5"/>
      <w:r w:rsidRPr="00A01BFF">
        <w:rPr>
          <w:color w:val="000000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2.8.2. </w:t>
      </w:r>
      <w:proofErr w:type="gramStart"/>
      <w:r w:rsidRPr="00A01BFF">
        <w:rPr>
          <w:color w:val="000000"/>
        </w:rPr>
        <w:t xml:space="preserve"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A01BFF">
        <w:rPr>
          <w:color w:val="000000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2.9. Размер платы, взимаемой с заявителя при предоставлении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Предоставление муниципальной услуги осуществляется на бесплатной основе.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2.11. Срок регистрации запроса заявителя о предоставлении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сведения о нормативных правовых актах по вопросам исполнения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образцы заполнения бланков заявлений;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бланки заявлений;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адреса, телефоны и время приема специалистов администрации;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часы приема специалистов администрации;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Обеспечивается выход в информационно-телекоммуникационную сеть «Интернет».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целях обеспечения доступности для инвалидов в получении муниципальной услуги: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лестницы, коридоры, холлы, кабинеты с достаточным освещением;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половые покрытия с исключением кафельных полов и порогов;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перила (поручни) вдоль стен для опоры при ходьбе по коридорам и лестницам;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современная оргтехника и телекоммуникационные средства (компьютер, факсимильная связь и т.п.);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бактерицидные лампы;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стенды со справочными материалами и графиком приема;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функционально удобная, подвергающаяся влажной обработке мебель;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2.13. Показатели доступности и качества муниципальной услуги: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наличие различных способов получения информации о предоставлении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соблюдение требований законодательства и настоящего административного регламента;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устранение избыточных административных процедур и административных действий;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сокращение количества документов, представляемых заявителями;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сокращение срока предоставления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- профессиональная подготовка специалистов администрации, предоставляющих муниципальную услугу;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2.1</w:t>
      </w:r>
      <w:r w:rsidR="00D30274">
        <w:rPr>
          <w:color w:val="000000"/>
          <w:highlight w:val="yellow"/>
        </w:rPr>
        <w:t>4</w:t>
      </w:r>
      <w:r w:rsidRPr="00852AD7">
        <w:rPr>
          <w:color w:val="000000"/>
          <w:highlight w:val="yellow"/>
        </w:rPr>
        <w:t>.</w:t>
      </w:r>
      <w:r w:rsidRPr="00A01BFF">
        <w:rPr>
          <w:color w:val="000000"/>
        </w:rPr>
        <w:t xml:space="preserve"> Иные требования, в том числе учитывающие особенности предоставления муниципальных услуг в электронной форме и в МФЦ: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 Последовательность административных процедур.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прием и регистрация обращения;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рассмотрение обращения;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подготовка и направление ответа на обращение заявителю.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3.1.1. Прием и регистрация обращений.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Обращение подлежит обязательной регистрации в течение 1 дня с момента поступления в администрацию.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</w:t>
      </w:r>
      <w:r w:rsidRPr="00A01BFF">
        <w:rPr>
          <w:color w:val="000000"/>
        </w:rPr>
        <w:lastRenderedPageBreak/>
        <w:t>обращения на соответствие требованиям, установленным пунктами 2.6 - 2.7 Административного регламента.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3.1.2. Рассмотрение обращений.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Прошедшие регистрацию письменные обращения передаются специалисту администрации.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определяет, относится ли к компетенции администрации рассмотрение поставленных в обращении вопросов;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определяет характер, сроки действий и сроки рассмотрения обращения;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определяет исполнителя поручения;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ставит исполнение поручений и рассмотрение обращения на контроль.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3.1.3. Подготовка и направление ответов на обращение.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 администрации рассматривает поступившее заявление и оформляет письменное разъяснение.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В ответе также указываются фамилия, имя, отчество (при наличии), номер телефона должностного лица, ответственного за подготовку ответа на обращение.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IV. Формы контроля за исполнением административного регламента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</w:t>
      </w:r>
      <w:r w:rsidRPr="00A01BFF">
        <w:rPr>
          <w:color w:val="000000"/>
        </w:rPr>
        <w:lastRenderedPageBreak/>
        <w:t>предоставлению муниципальной услуги, осуществляется руководителем администрации сельского поселения.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center"/>
        <w:rPr>
          <w:color w:val="000000"/>
        </w:rPr>
      </w:pPr>
      <w:r w:rsidRPr="00A01BFF">
        <w:rPr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 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5.2. Заявитель может обратиться с жалобой, в том числе в следующих случаях: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нарушение срока регистрации запроса о предоставлении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6" w:name="dst221"/>
      <w:bookmarkEnd w:id="6"/>
      <w:r w:rsidRPr="00A01BFF">
        <w:rPr>
          <w:color w:val="000000"/>
        </w:rPr>
        <w:t>- нарушение срока предоставления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7" w:name="dst295"/>
      <w:bookmarkEnd w:id="7"/>
      <w:r w:rsidRPr="00A01BFF">
        <w:rPr>
          <w:color w:val="000000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8" w:name="dst103"/>
      <w:bookmarkEnd w:id="8"/>
      <w:r w:rsidRPr="00A01BFF">
        <w:rPr>
          <w:color w:val="000000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9" w:name="dst222"/>
      <w:bookmarkEnd w:id="9"/>
      <w:r w:rsidRPr="00A01BFF">
        <w:rPr>
          <w:color w:val="000000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10" w:name="dst105"/>
      <w:bookmarkEnd w:id="10"/>
      <w:r w:rsidRPr="00A01BFF">
        <w:rPr>
          <w:color w:val="000000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11" w:name="dst223"/>
      <w:bookmarkEnd w:id="11"/>
      <w:r w:rsidRPr="00A01BFF">
        <w:rPr>
          <w:color w:val="000000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12" w:name="dst224"/>
      <w:bookmarkEnd w:id="12"/>
      <w:r w:rsidRPr="00A01BFF">
        <w:rPr>
          <w:color w:val="000000"/>
        </w:rPr>
        <w:t>- нарушение срока или порядка выдачи документов по результатам предоставления муниципальной услуги;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13" w:name="dst225"/>
      <w:bookmarkEnd w:id="13"/>
      <w:r w:rsidRPr="00A01BFF">
        <w:rPr>
          <w:color w:val="000000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bookmarkStart w:id="14" w:name="dst296"/>
      <w:bookmarkEnd w:id="14"/>
      <w:r w:rsidRPr="00A01BFF">
        <w:rPr>
          <w:color w:val="000000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5.3.1. Жалоба на решения и действия (бездействия) ответственных лиц администрации подаются на имя главы администрации.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5.3.2. Жалоба на решения и действия (бездействия) работника МФЦ подается руководителю соответствующего МФЦ.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5.5. Жалоба заявителя должна содержать: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lastRenderedPageBreak/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5.7. По результатам рассмотрения жалобы глава сельского поселения принимает одно из следующих решений: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- в удовлетворении жалобы отказывается.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7460FF" w:rsidRPr="00A01BFF" w:rsidRDefault="007460FF" w:rsidP="001239FB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 w:rsidRPr="00A01BFF">
        <w:rPr>
          <w:color w:val="000000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B959C4" w:rsidRPr="00A01BFF" w:rsidRDefault="00B959C4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01BFF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A622D1" w:rsidRDefault="00EE18B7" w:rsidP="00EE18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EE18B7" w:rsidRPr="00A622D1" w:rsidRDefault="00EE18B7" w:rsidP="00EE18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EE18B7" w:rsidRPr="00A622D1" w:rsidRDefault="00EE18B7" w:rsidP="001D0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В___________________________________________</w:t>
      </w:r>
    </w:p>
    <w:p w:rsidR="00EE18B7" w:rsidRPr="00A622D1" w:rsidRDefault="00EE18B7" w:rsidP="001D0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наименование Уполномоченного органа)</w:t>
      </w:r>
    </w:p>
    <w:p w:rsidR="00EE18B7" w:rsidRPr="00A622D1" w:rsidRDefault="00EE18B7" w:rsidP="001D0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__________________________________________</w:t>
      </w:r>
    </w:p>
    <w:p w:rsidR="00EE18B7" w:rsidRPr="00A622D1" w:rsidRDefault="00EE18B7" w:rsidP="001D0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физического лица)</w:t>
      </w:r>
    </w:p>
    <w:p w:rsidR="00EE18B7" w:rsidRPr="00A622D1" w:rsidRDefault="00EE18B7" w:rsidP="001D0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E18B7" w:rsidRPr="00A622D1" w:rsidRDefault="00EE18B7" w:rsidP="001D0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руководителя организации)</w:t>
      </w:r>
    </w:p>
    <w:p w:rsidR="00EE18B7" w:rsidRPr="00A622D1" w:rsidRDefault="00EE18B7" w:rsidP="001D0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E18B7" w:rsidRPr="00A622D1" w:rsidRDefault="00EE18B7" w:rsidP="001D0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(адрес)</w:t>
      </w:r>
    </w:p>
    <w:p w:rsidR="00EE18B7" w:rsidRPr="00A622D1" w:rsidRDefault="00EE18B7" w:rsidP="001D0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E18B7" w:rsidRPr="00A622D1" w:rsidRDefault="00EE18B7" w:rsidP="00EE18B7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(контактный телефон)</w:t>
      </w:r>
    </w:p>
    <w:p w:rsidR="00EE18B7" w:rsidRPr="00A622D1" w:rsidRDefault="00EE18B7" w:rsidP="001D0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EE18B7" w:rsidRPr="00A622D1" w:rsidRDefault="00EE18B7" w:rsidP="001D0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даче письменных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разъяснений по вопросам применения</w:t>
      </w:r>
    </w:p>
    <w:p w:rsidR="00EE18B7" w:rsidRPr="00A622D1" w:rsidRDefault="00EE18B7" w:rsidP="001D0A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правовых актов о налогах и сборах</w:t>
      </w:r>
    </w:p>
    <w:p w:rsidR="00EE18B7" w:rsidRPr="00A622D1" w:rsidRDefault="00EE18B7" w:rsidP="00EE18B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Заявитель: _____________________________________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 представителя _____________________(подпись)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лица; Ф.И.О. гражданина)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 20____ г. М.П.</w:t>
      </w:r>
    </w:p>
    <w:p w:rsidR="00EE18B7" w:rsidRPr="00A622D1" w:rsidRDefault="00EE18B7" w:rsidP="00EE18B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заявления прошу:</w:t>
      </w:r>
    </w:p>
    <w:tbl>
      <w:tblPr>
        <w:tblW w:w="10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10096"/>
      </w:tblGrid>
      <w:tr w:rsidR="00EE18B7" w:rsidRPr="00A622D1" w:rsidTr="0058312E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8B7" w:rsidRPr="00A622D1" w:rsidRDefault="00EE18B7" w:rsidP="001D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8B7" w:rsidRPr="00A622D1" w:rsidRDefault="00EE18B7" w:rsidP="001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ОМСУ</w:t>
            </w:r>
          </w:p>
        </w:tc>
      </w:tr>
      <w:tr w:rsidR="00EE18B7" w:rsidRPr="00A622D1" w:rsidTr="0058312E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8B7" w:rsidRPr="00A622D1" w:rsidRDefault="00EE18B7" w:rsidP="001D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8B7" w:rsidRPr="00A622D1" w:rsidRDefault="00EE18B7" w:rsidP="001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 (указать адрес) ______________________</w:t>
            </w:r>
          </w:p>
        </w:tc>
      </w:tr>
      <w:tr w:rsidR="00EE18B7" w:rsidRPr="00A622D1" w:rsidTr="0058312E">
        <w:tc>
          <w:tcPr>
            <w:tcW w:w="31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8B7" w:rsidRPr="00A622D1" w:rsidRDefault="00EE18B7" w:rsidP="001D0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5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E18B7" w:rsidRPr="00A622D1" w:rsidRDefault="00EE18B7" w:rsidP="001D0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EE18B7" w:rsidRDefault="00EE18B7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ABC" w:rsidRDefault="001D0ABC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8B7" w:rsidRPr="001D0ABC" w:rsidRDefault="00EE18B7" w:rsidP="00EE18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EE18B7" w:rsidRPr="001D0ABC" w:rsidRDefault="00852AD7" w:rsidP="00EE18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Pr="00852AD7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  <w:t>А</w:t>
      </w:r>
      <w:r w:rsidR="00EE18B7" w:rsidRPr="001D0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дминистративному регламенту</w:t>
      </w:r>
    </w:p>
    <w:p w:rsidR="00EE18B7" w:rsidRPr="001D0ABC" w:rsidRDefault="00EE18B7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0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EE18B7" w:rsidRPr="00A622D1" w:rsidRDefault="00EE18B7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EE18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EE1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РЕШЕНИЕ</w:t>
      </w:r>
    </w:p>
    <w:p w:rsidR="00EE18B7" w:rsidRPr="00A622D1" w:rsidRDefault="00EE18B7" w:rsidP="00EE1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 предоставлении  муниципальных услуг</w:t>
      </w:r>
    </w:p>
    <w:p w:rsidR="00EE18B7" w:rsidRPr="00A622D1" w:rsidRDefault="00EE18B7" w:rsidP="00EE18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 от _______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 (ф. и. о. полностью)____________________________________________</w:t>
      </w:r>
    </w:p>
    <w:p w:rsidR="00EE18B7" w:rsidRPr="00A622D1" w:rsidRDefault="00EE18B7" w:rsidP="001D0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адресу: __________________________________________</w:t>
      </w:r>
    </w:p>
    <w:p w:rsidR="00EE18B7" w:rsidRPr="00A622D1" w:rsidRDefault="00EE18B7" w:rsidP="001D0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обратился за предоставлением государственных и муниципальных услуг ________________________________________________________________</w:t>
      </w:r>
    </w:p>
    <w:p w:rsidR="00EE18B7" w:rsidRPr="00A622D1" w:rsidRDefault="00EE18B7" w:rsidP="001D0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предоставлении государственных и муниципальных услуг принято «____»________20_г., зарегистрировано № _____.</w:t>
      </w:r>
    </w:p>
    <w:p w:rsidR="00EE18B7" w:rsidRPr="00A622D1" w:rsidRDefault="00EE18B7" w:rsidP="001D0A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заявления принято решение: отказать в </w:t>
      </w: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предоставлении</w:t>
      </w:r>
      <w:proofErr w:type="gramEnd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(или) муниципальных услуг __________________________________________________ в соответствии с ______________________________________________________________          (причина отказа со ссылкой на действующее законодательство).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руководителя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_______________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  ________________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Экземпляр решения получил</w:t>
      </w:r>
      <w:proofErr w:type="gramStart"/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____________________  (______________________________)</w:t>
      </w:r>
      <w:proofErr w:type="gramEnd"/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  подпись                                расшифровка подписи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(номер и дата доверенности или иного документа подтверждающего полномочия представителя в случае получения решения представителем заявителя)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 _____ г.</w:t>
      </w:r>
    </w:p>
    <w:p w:rsidR="00EE18B7" w:rsidRPr="00A622D1" w:rsidRDefault="00EE18B7" w:rsidP="001D0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(дата получения решения)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18B7" w:rsidRPr="00A622D1" w:rsidRDefault="00EE18B7" w:rsidP="001D0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D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отправки решения посредством почтовой связи ко второму экземпляру решения, 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ящегося в МФЦ или Администрации</w:t>
      </w:r>
      <w:r w:rsidRPr="00A6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прикладывается почтовое уведомление о вручении.</w:t>
      </w:r>
    </w:p>
    <w:p w:rsidR="001D0ABC" w:rsidRDefault="00EE18B7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A622D1">
        <w:rPr>
          <w:color w:val="000000"/>
        </w:rPr>
        <w:t> </w:t>
      </w:r>
    </w:p>
    <w:p w:rsidR="001D0ABC" w:rsidRDefault="001D0ABC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D0ABC" w:rsidRDefault="001D0ABC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33D66" w:rsidRDefault="00133D66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33D66" w:rsidRDefault="00133D66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33D66" w:rsidRDefault="00133D66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33D66" w:rsidRDefault="00133D66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D0ABC" w:rsidRDefault="001D0ABC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D0ABC" w:rsidRDefault="001D0ABC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1D0ABC" w:rsidRDefault="001D0ABC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</w:p>
    <w:p w:rsidR="00EE18B7" w:rsidRPr="00B12B7D" w:rsidRDefault="00EE18B7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B12B7D">
        <w:rPr>
          <w:color w:val="000000"/>
        </w:rPr>
        <w:t>Приложение</w:t>
      </w:r>
      <w:r w:rsidR="00B12B7D" w:rsidRPr="00B12B7D">
        <w:rPr>
          <w:color w:val="000000"/>
        </w:rPr>
        <w:t xml:space="preserve"> 3</w:t>
      </w:r>
    </w:p>
    <w:p w:rsidR="00EE18B7" w:rsidRPr="00B12B7D" w:rsidRDefault="00852AD7" w:rsidP="00EE18B7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lastRenderedPageBreak/>
        <w:t xml:space="preserve">к </w:t>
      </w:r>
      <w:r w:rsidRPr="00852AD7">
        <w:rPr>
          <w:color w:val="000000"/>
          <w:highlight w:val="yellow"/>
        </w:rPr>
        <w:t>А</w:t>
      </w:r>
      <w:r w:rsidR="00EE18B7" w:rsidRPr="00B12B7D">
        <w:rPr>
          <w:color w:val="000000"/>
        </w:rPr>
        <w:t>дминистративному регламенту</w:t>
      </w:r>
    </w:p>
    <w:p w:rsidR="00EE18B7" w:rsidRDefault="00EE18B7" w:rsidP="00EE18B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758B1" w:rsidRDefault="006758B1" w:rsidP="00EE18B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15" w:name="P507"/>
      <w:bookmarkEnd w:id="15"/>
    </w:p>
    <w:p w:rsidR="006758B1" w:rsidRPr="006758B1" w:rsidRDefault="006758B1" w:rsidP="00EE18B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6758B1" w:rsidRPr="006758B1" w:rsidRDefault="006758B1" w:rsidP="00675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B1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758B1" w:rsidRPr="006758B1" w:rsidRDefault="006758B1" w:rsidP="006758B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B1">
        <w:rPr>
          <w:rFonts w:ascii="Times New Roman" w:hAnsi="Times New Roman" w:cs="Times New Roman"/>
          <w:b/>
          <w:sz w:val="24"/>
          <w:szCs w:val="24"/>
        </w:rPr>
        <w:t xml:space="preserve">по представлению муниципальной услуги </w:t>
      </w:r>
    </w:p>
    <w:p w:rsidR="006758B1" w:rsidRPr="006758B1" w:rsidRDefault="006758B1" w:rsidP="006758B1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675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6758B1" w:rsidRPr="006758B1" w:rsidRDefault="006758B1" w:rsidP="006758B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758B1" w:rsidRPr="006758B1" w:rsidRDefault="006758B1" w:rsidP="006758B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758B1" w:rsidRPr="003D0F66" w:rsidRDefault="006758B1" w:rsidP="006758B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758B1" w:rsidRDefault="006758B1" w:rsidP="006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441A40">
        <w:rPr>
          <w:sz w:val="24"/>
          <w:szCs w:val="24"/>
        </w:rPr>
        <w:t xml:space="preserve">рием и регистрация заявления </w:t>
      </w:r>
    </w:p>
    <w:p w:rsidR="006758B1" w:rsidRPr="00441A40" w:rsidRDefault="006758B1" w:rsidP="006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6758B1" w:rsidRPr="003D0F66" w:rsidRDefault="006758B1" w:rsidP="006758B1">
      <w:pPr>
        <w:jc w:val="both"/>
        <w:rPr>
          <w:sz w:val="24"/>
          <w:szCs w:val="24"/>
        </w:rPr>
      </w:pPr>
      <w:r w:rsidRPr="003D0F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" cy="457835"/>
                <wp:effectExtent l="13335" t="5715" r="15240" b="2222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11485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in;margin-top:5.25pt;width: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"/>
            </w:pict>
          </mc:Fallback>
        </mc:AlternateContent>
      </w:r>
    </w:p>
    <w:p w:rsidR="006758B1" w:rsidRPr="003D0F66" w:rsidRDefault="006758B1" w:rsidP="006758B1">
      <w:pPr>
        <w:jc w:val="both"/>
        <w:rPr>
          <w:sz w:val="24"/>
          <w:szCs w:val="24"/>
        </w:rPr>
      </w:pPr>
    </w:p>
    <w:p w:rsidR="006758B1" w:rsidRPr="003D0F66" w:rsidRDefault="006758B1" w:rsidP="006758B1">
      <w:pPr>
        <w:pStyle w:val="Default"/>
        <w:jc w:val="both"/>
        <w:rPr>
          <w:rFonts w:eastAsia="Times New Roman"/>
          <w:color w:val="auto"/>
          <w:lang w:eastAsia="ar-SA"/>
        </w:rPr>
      </w:pPr>
    </w:p>
    <w:p w:rsidR="006758B1" w:rsidRDefault="006758B1" w:rsidP="006758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/>
          <w:sz w:val="24"/>
          <w:szCs w:val="24"/>
        </w:rPr>
      </w:pPr>
      <w:r>
        <w:rPr>
          <w:sz w:val="24"/>
          <w:szCs w:val="24"/>
        </w:rPr>
        <w:t>Р</w:t>
      </w:r>
      <w:r w:rsidRPr="003D0F66">
        <w:rPr>
          <w:sz w:val="24"/>
          <w:szCs w:val="24"/>
        </w:rPr>
        <w:t>ассмотрение заявления</w:t>
      </w:r>
      <w:r>
        <w:rPr>
          <w:sz w:val="24"/>
          <w:szCs w:val="24"/>
        </w:rPr>
        <w:t xml:space="preserve"> и </w:t>
      </w:r>
      <w:r w:rsidRPr="003D0F66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ответа</w:t>
      </w:r>
      <w:r w:rsidRPr="003D0F66">
        <w:rPr>
          <w:bCs/>
          <w:sz w:val="24"/>
          <w:szCs w:val="24"/>
        </w:rPr>
        <w:t xml:space="preserve"> </w:t>
      </w:r>
    </w:p>
    <w:p w:rsidR="006758B1" w:rsidRPr="003D0F66" w:rsidRDefault="006758B1" w:rsidP="006758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4"/>
          <w:szCs w:val="24"/>
        </w:rPr>
      </w:pPr>
    </w:p>
    <w:p w:rsidR="006758B1" w:rsidRPr="003D0F66" w:rsidRDefault="006758B1" w:rsidP="006758B1">
      <w:pPr>
        <w:rPr>
          <w:sz w:val="24"/>
          <w:szCs w:val="24"/>
        </w:rPr>
      </w:pPr>
      <w:r w:rsidRPr="003D0F6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14300" cy="457835"/>
                <wp:effectExtent l="13335" t="13335" r="15240" b="24130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E3EE68" id="Стрелка вниз 1" o:spid="_x0000_s1026" type="#_x0000_t67" style="position:absolute;margin-left:3in;margin-top:.9pt;width: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"/>
            </w:pict>
          </mc:Fallback>
        </mc:AlternateContent>
      </w:r>
      <w:r w:rsidRPr="003D0F66">
        <w:rPr>
          <w:sz w:val="24"/>
          <w:szCs w:val="24"/>
        </w:rPr>
        <w:t xml:space="preserve"> </w:t>
      </w:r>
    </w:p>
    <w:p w:rsidR="006758B1" w:rsidRPr="003D0F66" w:rsidRDefault="006758B1" w:rsidP="006758B1">
      <w:pPr>
        <w:rPr>
          <w:sz w:val="24"/>
          <w:szCs w:val="24"/>
        </w:rPr>
      </w:pPr>
    </w:p>
    <w:p w:rsidR="006758B1" w:rsidRPr="003D0F66" w:rsidRDefault="006758B1" w:rsidP="006758B1">
      <w:pPr>
        <w:rPr>
          <w:sz w:val="24"/>
          <w:szCs w:val="24"/>
        </w:rPr>
      </w:pPr>
    </w:p>
    <w:p w:rsidR="006758B1" w:rsidRDefault="006758B1" w:rsidP="006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Pr="003D0F66">
        <w:rPr>
          <w:sz w:val="24"/>
          <w:szCs w:val="24"/>
        </w:rPr>
        <w:t>ыдача (направление) заявител</w:t>
      </w:r>
      <w:r>
        <w:rPr>
          <w:sz w:val="24"/>
          <w:szCs w:val="24"/>
        </w:rPr>
        <w:t>ю</w:t>
      </w:r>
      <w:r w:rsidRPr="003D0F66">
        <w:rPr>
          <w:sz w:val="24"/>
          <w:szCs w:val="24"/>
        </w:rPr>
        <w:t xml:space="preserve"> </w:t>
      </w:r>
      <w:r w:rsidRPr="00C867DA">
        <w:rPr>
          <w:sz w:val="24"/>
          <w:szCs w:val="24"/>
        </w:rPr>
        <w:t>документа, являющегося</w:t>
      </w:r>
      <w:r w:rsidRPr="003D0F66">
        <w:rPr>
          <w:i/>
          <w:sz w:val="24"/>
          <w:szCs w:val="24"/>
        </w:rPr>
        <w:t xml:space="preserve"> </w:t>
      </w:r>
      <w:r w:rsidRPr="003D0F66">
        <w:rPr>
          <w:sz w:val="24"/>
          <w:szCs w:val="24"/>
        </w:rPr>
        <w:t>результат</w:t>
      </w:r>
      <w:r>
        <w:rPr>
          <w:sz w:val="24"/>
          <w:szCs w:val="24"/>
        </w:rPr>
        <w:t>ом</w:t>
      </w:r>
      <w:r w:rsidRPr="003D0F66">
        <w:rPr>
          <w:sz w:val="24"/>
          <w:szCs w:val="24"/>
        </w:rPr>
        <w:t xml:space="preserve"> </w:t>
      </w:r>
    </w:p>
    <w:p w:rsidR="006758B1" w:rsidRPr="003D0F66" w:rsidRDefault="006758B1" w:rsidP="006758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3D0F66">
        <w:rPr>
          <w:sz w:val="24"/>
          <w:szCs w:val="24"/>
        </w:rPr>
        <w:t>муниципальной услуги</w:t>
      </w:r>
      <w:r w:rsidRPr="003D0F66">
        <w:rPr>
          <w:color w:val="000000"/>
          <w:sz w:val="24"/>
          <w:szCs w:val="24"/>
        </w:rPr>
        <w:t xml:space="preserve"> </w:t>
      </w:r>
    </w:p>
    <w:p w:rsidR="006758B1" w:rsidRPr="003D0F66" w:rsidRDefault="006758B1" w:rsidP="006758B1">
      <w:pPr>
        <w:ind w:firstLine="300"/>
        <w:rPr>
          <w:sz w:val="24"/>
          <w:szCs w:val="24"/>
        </w:rPr>
      </w:pPr>
      <w:r w:rsidRPr="003D0F66">
        <w:rPr>
          <w:sz w:val="24"/>
          <w:szCs w:val="24"/>
        </w:rPr>
        <w:t xml:space="preserve">  </w:t>
      </w:r>
    </w:p>
    <w:p w:rsidR="006758B1" w:rsidRDefault="006758B1" w:rsidP="00EE18B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EE18B7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E18B7" w:rsidRPr="001239FB" w:rsidRDefault="00EE18B7" w:rsidP="001239F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E18B7" w:rsidRPr="0012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F"/>
    <w:rsid w:val="001239FB"/>
    <w:rsid w:val="00133D66"/>
    <w:rsid w:val="001B78A5"/>
    <w:rsid w:val="001D0ABC"/>
    <w:rsid w:val="001F3B5B"/>
    <w:rsid w:val="00307339"/>
    <w:rsid w:val="00324E67"/>
    <w:rsid w:val="006755CC"/>
    <w:rsid w:val="006758B1"/>
    <w:rsid w:val="00707E6B"/>
    <w:rsid w:val="007460FF"/>
    <w:rsid w:val="00852AD7"/>
    <w:rsid w:val="00A01BFF"/>
    <w:rsid w:val="00B12B7D"/>
    <w:rsid w:val="00B26396"/>
    <w:rsid w:val="00B959C4"/>
    <w:rsid w:val="00D30274"/>
    <w:rsid w:val="00D8401A"/>
    <w:rsid w:val="00DA3259"/>
    <w:rsid w:val="00EE18B7"/>
    <w:rsid w:val="00F5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39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B263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1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Нижний колонтитул1"/>
    <w:basedOn w:val="a"/>
    <w:rsid w:val="00E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675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 Знак"/>
    <w:link w:val="ConsPlusNormal0"/>
    <w:locked/>
    <w:rsid w:val="006758B1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675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73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39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2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B263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E1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2">
    <w:name w:val="Нижний колонтитул1"/>
    <w:basedOn w:val="a"/>
    <w:rsid w:val="00E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6758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 Знак"/>
    <w:link w:val="ConsPlusNormal0"/>
    <w:locked/>
    <w:rsid w:val="006758B1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6758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73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5999</Words>
  <Characters>34198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4</cp:revision>
  <cp:lastPrinted>2022-12-21T05:34:00Z</cp:lastPrinted>
  <dcterms:created xsi:type="dcterms:W3CDTF">2022-12-21T05:31:00Z</dcterms:created>
  <dcterms:modified xsi:type="dcterms:W3CDTF">2022-12-21T05:34:00Z</dcterms:modified>
</cp:coreProperties>
</file>