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C9408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В соответствии со статьёй 48 Федерального закона от 31 июля 2020 г. № 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14:paraId="3697AC68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14:paraId="73BDDFC7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14:paraId="563ED8DE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14:paraId="441294FD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В соответствии с п. 16 Положения о федеральном государственном контроле (надзоре) в области защиты прав потребителей, утверждённого</w:t>
      </w:r>
    </w:p>
    <w:p w14:paraId="17EA8DAC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hyperlink r:id="rId4" w:anchor="sub_0" w:history="1">
        <w:r w:rsidRPr="00686D60">
          <w:rPr>
            <w:rStyle w:val="a4"/>
            <w:color w:val="2D5EAE"/>
            <w:sz w:val="28"/>
            <w:szCs w:val="28"/>
          </w:rPr>
          <w:t>постановлением</w:t>
        </w:r>
      </w:hyperlink>
      <w:r w:rsidRPr="00686D60">
        <w:rPr>
          <w:color w:val="000000"/>
          <w:sz w:val="28"/>
          <w:szCs w:val="28"/>
        </w:rPr>
        <w:t> Правительства Российской Федерации от 25 июня 2021 г. № 1005, 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</w:p>
    <w:p w14:paraId="1C49B835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14:paraId="532C8FFC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lastRenderedPageBreak/>
        <w:t>реализация контролируемым лицом мероприятий по предотвращению вреда (ущерба) охраняемым законом ценностям;</w:t>
      </w:r>
    </w:p>
    <w:p w14:paraId="6F9CA25E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наличие внедренных сертифицированных систем внутреннего контроля в соответствующей сфере деятельности;</w:t>
      </w:r>
    </w:p>
    <w:p w14:paraId="670DD899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14:paraId="193B4784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14:paraId="123355F1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заключение контролируемым лицом со страховой организацией договора доброволь</w:t>
      </w:r>
      <w:bookmarkStart w:id="0" w:name="_GoBack"/>
      <w:bookmarkEnd w:id="0"/>
      <w:r w:rsidRPr="00686D60">
        <w:rPr>
          <w:color w:val="000000"/>
          <w:sz w:val="28"/>
          <w:szCs w:val="28"/>
        </w:rPr>
        <w:t>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14:paraId="5674C0DC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Критериями добросовестности контролируемого лица являются следующие параметры:</w:t>
      </w:r>
    </w:p>
    <w:p w14:paraId="5817AE9B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</w:p>
    <w:p w14:paraId="1F9265B9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своевременность представления контролируемым лицом в контрольный (надзорный) орган обязательной информации;</w:t>
      </w:r>
    </w:p>
    <w:p w14:paraId="4E5535E2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отсутствие исковых заявлений о защите прав потребителей, удовлетворенных судебными органами;</w:t>
      </w:r>
    </w:p>
    <w:p w14:paraId="36010A7A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14:paraId="60FBA8F5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lastRenderedPageBreak/>
        <w:t>наличие декларации соблюдения обязательных требований.</w:t>
      </w:r>
    </w:p>
    <w:p w14:paraId="318DB983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Соответствие контролируемого лица критериям добросовестности оценивается за три года.</w:t>
      </w:r>
    </w:p>
    <w:p w14:paraId="2512AFC2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Для поощрения и стимулирования добросовестных контролируемых лиц могут применяться следующие меры:</w:t>
      </w:r>
    </w:p>
    <w:p w14:paraId="58ED5ECC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выдвижение представителей контролируемых лиц в общественные и иные органы при контрольном (надзорном) органе;</w:t>
      </w:r>
    </w:p>
    <w:p w14:paraId="255A903A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14:paraId="1E5BCBED" w14:textId="77777777" w:rsidR="00686D60" w:rsidRPr="00686D60" w:rsidRDefault="00686D60" w:rsidP="00686D60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686D60">
        <w:rPr>
          <w:color w:val="000000"/>
          <w:sz w:val="28"/>
          <w:szCs w:val="28"/>
        </w:rPr>
        <w:t xml:space="preserve">присуждение контролируемому лицу </w:t>
      </w:r>
      <w:proofErr w:type="spellStart"/>
      <w:r w:rsidRPr="00686D60">
        <w:rPr>
          <w:color w:val="000000"/>
          <w:sz w:val="28"/>
          <w:szCs w:val="28"/>
        </w:rPr>
        <w:t>репутационного</w:t>
      </w:r>
      <w:proofErr w:type="spellEnd"/>
      <w:r w:rsidRPr="00686D60">
        <w:rPr>
          <w:color w:val="000000"/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14:paraId="7D53210C" w14:textId="77777777" w:rsidR="005646DD" w:rsidRPr="00686D60" w:rsidRDefault="005646DD" w:rsidP="00686D6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646DD" w:rsidRPr="0068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16525F"/>
    <w:rsid w:val="00295258"/>
    <w:rsid w:val="002D24EC"/>
    <w:rsid w:val="003D5AEB"/>
    <w:rsid w:val="004216B8"/>
    <w:rsid w:val="00552D1F"/>
    <w:rsid w:val="005646DD"/>
    <w:rsid w:val="005908BC"/>
    <w:rsid w:val="00676A8E"/>
    <w:rsid w:val="00686D60"/>
    <w:rsid w:val="006C4232"/>
    <w:rsid w:val="008F4C0B"/>
    <w:rsid w:val="00AD32E6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68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6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rpn-1\SGM\06.%C3%90%C2%A1%C3%90%C2%90%C3%90%C2%99%C3%90%C2%A2\%C3%90%C2%97%C3%90%C2%90%C3%90%C2%AF%C3%90%C2%92%C3%90%C2%9A%C3%90%C2%98%20%C3%90%C2%9E%C3%90%C2%A2%20%C3%90%C2%9E%C3%90%C2%A0%C3%90%C2%93%C3%90%C2%9E%C3%90%C2%A2%C3%90%C2%94%C3%90%C2%95%C3%90%C2%9B%C3%90%C2%90\%C3%90%C2%94%C3%90%C2%BE%C3%90%C2%B1%C3%91%C2%80%C3%90%C2%BE%C3%91%C2%81%C3%90%C2%BE%C3%90%C2%B2%C3%90%C2%B5%C3%91%C2%81%C3%91%C2%82%C3%90%C2%B2%C3%90%C2%BD%C3%90%C2%BE%C3%91%C2%81%C3%91%C2%82%C3%91%C2%8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4</cp:revision>
  <dcterms:created xsi:type="dcterms:W3CDTF">2023-10-09T05:37:00Z</dcterms:created>
  <dcterms:modified xsi:type="dcterms:W3CDTF">2025-04-29T20:35:00Z</dcterms:modified>
</cp:coreProperties>
</file>